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5" w:rsidRDefault="009A3285" w:rsidP="009A3285">
      <w:pPr>
        <w:pStyle w:val="NoSpacing"/>
        <w:jc w:val="center"/>
        <w:rPr>
          <w:rFonts w:asciiTheme="majorHAnsi" w:hAnsiTheme="majorHAnsi"/>
        </w:rPr>
      </w:pPr>
      <w:bookmarkStart w:id="0" w:name="_GoBack"/>
      <w:bookmarkEnd w:id="0"/>
      <w:r>
        <w:rPr>
          <w:rFonts w:asciiTheme="majorHAnsi" w:hAnsiTheme="majorHAnsi"/>
        </w:rPr>
        <w:t>SOUTHEAST LOUISIANA FLOOD PROTECTION AUTHORITY – WEST (SLFPA-W)</w:t>
      </w:r>
    </w:p>
    <w:p w:rsidR="009A3285" w:rsidRDefault="009A3285" w:rsidP="009A3285">
      <w:pPr>
        <w:pStyle w:val="NoSpacing"/>
        <w:jc w:val="center"/>
        <w:rPr>
          <w:rFonts w:asciiTheme="majorHAnsi" w:hAnsiTheme="majorHAnsi"/>
        </w:rPr>
      </w:pPr>
      <w:r>
        <w:rPr>
          <w:rFonts w:asciiTheme="majorHAnsi" w:hAnsiTheme="majorHAnsi"/>
        </w:rPr>
        <w:t>Minutes of the Regular Meeting</w:t>
      </w:r>
    </w:p>
    <w:p w:rsidR="009A3285" w:rsidRDefault="009A3285" w:rsidP="009A3285">
      <w:pPr>
        <w:pStyle w:val="NoSpacing"/>
        <w:jc w:val="center"/>
        <w:rPr>
          <w:rFonts w:asciiTheme="majorHAnsi" w:hAnsiTheme="majorHAnsi"/>
        </w:rPr>
      </w:pPr>
      <w:r>
        <w:rPr>
          <w:rFonts w:asciiTheme="majorHAnsi" w:hAnsiTheme="majorHAnsi"/>
        </w:rPr>
        <w:t>April 23, 2012</w:t>
      </w:r>
    </w:p>
    <w:p w:rsidR="009A3285" w:rsidRDefault="009A3285" w:rsidP="009A3285">
      <w:pPr>
        <w:pStyle w:val="NoSpacing"/>
        <w:jc w:val="center"/>
        <w:rPr>
          <w:rFonts w:asciiTheme="majorHAnsi" w:hAnsiTheme="majorHAnsi"/>
        </w:rPr>
      </w:pPr>
    </w:p>
    <w:p w:rsidR="009A3285" w:rsidRDefault="009A3285" w:rsidP="009A3285">
      <w:pPr>
        <w:pStyle w:val="NoSpacing"/>
        <w:rPr>
          <w:rFonts w:asciiTheme="majorHAnsi" w:hAnsiTheme="majorHAnsi"/>
        </w:rPr>
      </w:pPr>
      <w:r>
        <w:rPr>
          <w:rFonts w:asciiTheme="majorHAnsi" w:hAnsiTheme="majorHAnsi"/>
        </w:rPr>
        <w:t xml:space="preserve">The SLFPA-W Board of Commissioners met at approximately 5:02 pm on April 23, 2012 </w:t>
      </w:r>
      <w:r w:rsidR="00C12467">
        <w:rPr>
          <w:rFonts w:asciiTheme="majorHAnsi" w:hAnsiTheme="majorHAnsi"/>
        </w:rPr>
        <w:t>in the Board Room at the SLFPA-W Office</w:t>
      </w:r>
      <w:r>
        <w:rPr>
          <w:rFonts w:asciiTheme="majorHAnsi" w:hAnsiTheme="majorHAnsi"/>
        </w:rPr>
        <w:t>, 7001 River Road, Marrero, Louisiana 70072.</w:t>
      </w:r>
    </w:p>
    <w:p w:rsidR="009A3285" w:rsidRDefault="009A3285" w:rsidP="009A3285">
      <w:pPr>
        <w:pStyle w:val="NoSpacing"/>
        <w:rPr>
          <w:rFonts w:asciiTheme="majorHAnsi" w:hAnsiTheme="majorHAnsi"/>
        </w:rPr>
      </w:pPr>
    </w:p>
    <w:p w:rsidR="009A3285" w:rsidRDefault="009A3285" w:rsidP="009A3285">
      <w:pPr>
        <w:pStyle w:val="NoSpacing"/>
        <w:rPr>
          <w:rFonts w:asciiTheme="majorHAnsi" w:hAnsiTheme="majorHAnsi"/>
        </w:rPr>
      </w:pPr>
      <w:r>
        <w:rPr>
          <w:rFonts w:asciiTheme="majorHAnsi" w:hAnsiTheme="majorHAnsi"/>
        </w:rPr>
        <w:t>Ms. Maclay called the meeting to order and directed Mr. Dauphin to call the roll.</w:t>
      </w:r>
    </w:p>
    <w:p w:rsidR="009A3285" w:rsidRDefault="009A3285" w:rsidP="009A3285">
      <w:pPr>
        <w:pStyle w:val="NoSpacing"/>
        <w:rPr>
          <w:rFonts w:asciiTheme="majorHAnsi" w:hAnsiTheme="majorHAnsi"/>
        </w:rPr>
      </w:pPr>
    </w:p>
    <w:p w:rsidR="009A3285" w:rsidRDefault="009A3285" w:rsidP="009A3285">
      <w:pPr>
        <w:pStyle w:val="NoSpacing"/>
        <w:rPr>
          <w:rFonts w:asciiTheme="majorHAnsi" w:hAnsiTheme="majorHAnsi"/>
        </w:rPr>
      </w:pPr>
      <w:r>
        <w:rPr>
          <w:rFonts w:asciiTheme="majorHAnsi" w:hAnsiTheme="majorHAnsi"/>
        </w:rPr>
        <w:t>In attendance were Ms. Maclay, Mr. Wilkinson, Mr. Camnetar, Mr. Viera, and Mr. Dauphin. Absent were Dr. Westerink and Mr. Merritt. Also in attendance were: Mr. Miserendino, Mr. Spohrer, Mr. R</w:t>
      </w:r>
      <w:r w:rsidR="00DD4559">
        <w:rPr>
          <w:rFonts w:asciiTheme="majorHAnsi" w:hAnsiTheme="majorHAnsi"/>
        </w:rPr>
        <w:t>oark, Mr. Avant, legal counsel, and Mr. Ehrhardt, public information services.</w:t>
      </w:r>
    </w:p>
    <w:p w:rsidR="009A3285" w:rsidRDefault="009A3285" w:rsidP="009A3285">
      <w:pPr>
        <w:pStyle w:val="NoSpacing"/>
        <w:rPr>
          <w:rFonts w:asciiTheme="majorHAnsi" w:hAnsiTheme="majorHAnsi"/>
        </w:rPr>
      </w:pPr>
    </w:p>
    <w:p w:rsidR="009A3285" w:rsidRDefault="009A3285" w:rsidP="009A3285">
      <w:pPr>
        <w:pStyle w:val="NoSpacing"/>
        <w:rPr>
          <w:rFonts w:asciiTheme="majorHAnsi" w:hAnsiTheme="majorHAnsi"/>
        </w:rPr>
      </w:pPr>
      <w:r>
        <w:rPr>
          <w:rFonts w:asciiTheme="majorHAnsi" w:hAnsiTheme="majorHAnsi"/>
        </w:rPr>
        <w:t>Ms. Maclay led all in attendance in the Pledge of Allegiance.</w:t>
      </w:r>
    </w:p>
    <w:p w:rsidR="009A3285" w:rsidRDefault="009A3285" w:rsidP="009A3285">
      <w:pPr>
        <w:pStyle w:val="NoSpacing"/>
        <w:rPr>
          <w:rFonts w:asciiTheme="majorHAnsi" w:hAnsiTheme="majorHAnsi"/>
        </w:rPr>
      </w:pPr>
    </w:p>
    <w:p w:rsidR="009A3285" w:rsidRDefault="009A3285" w:rsidP="009A3285">
      <w:pPr>
        <w:pStyle w:val="NoSpacing"/>
        <w:rPr>
          <w:rFonts w:asciiTheme="majorHAnsi" w:hAnsiTheme="majorHAnsi"/>
        </w:rPr>
      </w:pPr>
      <w:r>
        <w:rPr>
          <w:rFonts w:asciiTheme="majorHAnsi" w:hAnsiTheme="majorHAnsi"/>
        </w:rPr>
        <w:t>It was moved by Mr. Camnetar, seconded by Mr. Wilkinson</w:t>
      </w:r>
      <w:r w:rsidR="001C40F1">
        <w:rPr>
          <w:rFonts w:asciiTheme="majorHAnsi" w:hAnsiTheme="majorHAnsi"/>
        </w:rPr>
        <w:t xml:space="preserve"> </w:t>
      </w:r>
      <w:r>
        <w:rPr>
          <w:rFonts w:asciiTheme="majorHAnsi" w:hAnsiTheme="majorHAnsi"/>
        </w:rPr>
        <w:t>and unanimously approved by Commissioners in attendance to accept and approve the minutes of the March 26, 2012 meeting.</w:t>
      </w:r>
    </w:p>
    <w:p w:rsidR="009A3285" w:rsidRDefault="009A3285" w:rsidP="009A3285">
      <w:pPr>
        <w:pStyle w:val="NoSpacing"/>
        <w:rPr>
          <w:rFonts w:asciiTheme="majorHAnsi" w:hAnsiTheme="majorHAnsi"/>
        </w:rPr>
      </w:pPr>
    </w:p>
    <w:p w:rsidR="009A3285" w:rsidRDefault="009A3285" w:rsidP="009A3285">
      <w:pPr>
        <w:pStyle w:val="NoSpacing"/>
        <w:rPr>
          <w:rFonts w:asciiTheme="majorHAnsi" w:hAnsiTheme="majorHAnsi"/>
        </w:rPr>
      </w:pPr>
      <w:r>
        <w:rPr>
          <w:rFonts w:asciiTheme="majorHAnsi" w:hAnsiTheme="majorHAnsi"/>
        </w:rPr>
        <w:t>It was moved by Mr. Dauphin, seconded by Mr. Wilkinson and unanimously approved by Commissioners in attendance to affirm the agenda as presented.</w:t>
      </w:r>
    </w:p>
    <w:p w:rsidR="009A3285" w:rsidRDefault="009A3285" w:rsidP="009A3285">
      <w:pPr>
        <w:pStyle w:val="NoSpacing"/>
        <w:rPr>
          <w:rFonts w:asciiTheme="majorHAnsi" w:hAnsiTheme="majorHAnsi"/>
        </w:rPr>
      </w:pPr>
    </w:p>
    <w:p w:rsidR="009A3285" w:rsidRDefault="009A3285" w:rsidP="009A3285">
      <w:pPr>
        <w:pStyle w:val="NoSpacing"/>
        <w:rPr>
          <w:rFonts w:asciiTheme="majorHAnsi" w:hAnsiTheme="majorHAnsi"/>
        </w:rPr>
      </w:pPr>
      <w:r>
        <w:rPr>
          <w:rFonts w:asciiTheme="majorHAnsi" w:hAnsiTheme="majorHAnsi"/>
        </w:rPr>
        <w:t>In Public Comments, Mr. Wilkinson introduced Mr. Gaddy</w:t>
      </w:r>
      <w:r w:rsidR="002B129D">
        <w:rPr>
          <w:rFonts w:asciiTheme="majorHAnsi" w:hAnsiTheme="majorHAnsi"/>
        </w:rPr>
        <w:t>, a civil engineer and project evaluation manager at Crescent Technology, Inc., as a potential applicant in sitting on the Board of Commissioners.</w:t>
      </w:r>
    </w:p>
    <w:p w:rsidR="001C40F1" w:rsidRDefault="001C40F1" w:rsidP="009A3285">
      <w:pPr>
        <w:pStyle w:val="NoSpacing"/>
        <w:rPr>
          <w:rFonts w:asciiTheme="majorHAnsi" w:hAnsiTheme="majorHAnsi"/>
        </w:rPr>
      </w:pPr>
    </w:p>
    <w:p w:rsidR="001C40F1" w:rsidRDefault="001C40F1" w:rsidP="009A3285">
      <w:pPr>
        <w:pStyle w:val="NoSpacing"/>
        <w:rPr>
          <w:rFonts w:asciiTheme="majorHAnsi" w:hAnsiTheme="majorHAnsi"/>
        </w:rPr>
      </w:pPr>
      <w:r>
        <w:rPr>
          <w:rFonts w:asciiTheme="majorHAnsi" w:hAnsiTheme="majorHAnsi"/>
        </w:rPr>
        <w:t>Mr. Miserendino presented the Regional Director’s report on the activities, meetings, and issues of the SLFPA-W and its member districts in April.</w:t>
      </w:r>
    </w:p>
    <w:p w:rsidR="001C40F1" w:rsidRDefault="001C40F1" w:rsidP="009A3285">
      <w:pPr>
        <w:pStyle w:val="NoSpacing"/>
        <w:rPr>
          <w:rFonts w:asciiTheme="majorHAnsi" w:hAnsiTheme="majorHAnsi"/>
        </w:rPr>
      </w:pPr>
    </w:p>
    <w:p w:rsidR="001C40F1" w:rsidRDefault="001C40F1" w:rsidP="009A3285">
      <w:pPr>
        <w:pStyle w:val="NoSpacing"/>
        <w:rPr>
          <w:rFonts w:asciiTheme="majorHAnsi" w:hAnsiTheme="majorHAnsi"/>
        </w:rPr>
      </w:pPr>
      <w:r>
        <w:rPr>
          <w:rFonts w:asciiTheme="majorHAnsi" w:hAnsiTheme="majorHAnsi"/>
        </w:rPr>
        <w:t>Mr. Dauphin reported on the activities, meetings, and issues of the Finance, Administration, Legal, and Public Information (FALPI) Committee in April.</w:t>
      </w:r>
    </w:p>
    <w:p w:rsidR="001C40F1" w:rsidRDefault="001C40F1" w:rsidP="009A3285">
      <w:pPr>
        <w:pStyle w:val="NoSpacing"/>
        <w:rPr>
          <w:rFonts w:asciiTheme="majorHAnsi" w:hAnsiTheme="majorHAnsi"/>
        </w:rPr>
      </w:pPr>
    </w:p>
    <w:p w:rsidR="001C40F1" w:rsidRDefault="001C40F1" w:rsidP="009A3285">
      <w:pPr>
        <w:pStyle w:val="NoSpacing"/>
        <w:rPr>
          <w:rFonts w:asciiTheme="majorHAnsi" w:hAnsiTheme="majorHAnsi"/>
        </w:rPr>
      </w:pPr>
      <w:r>
        <w:rPr>
          <w:rFonts w:asciiTheme="majorHAnsi" w:hAnsiTheme="majorHAnsi"/>
        </w:rPr>
        <w:t>Mr. Viera reported on the activities, meetings, and issues of the Technical, Operations, and Maintenance (TOM) Committee in April.</w:t>
      </w:r>
    </w:p>
    <w:p w:rsidR="001C40F1" w:rsidRDefault="001C40F1" w:rsidP="009A3285">
      <w:pPr>
        <w:pStyle w:val="NoSpacing"/>
        <w:rPr>
          <w:rFonts w:asciiTheme="majorHAnsi" w:hAnsiTheme="majorHAnsi"/>
        </w:rPr>
      </w:pPr>
    </w:p>
    <w:p w:rsidR="001C40F1" w:rsidRDefault="001C40F1" w:rsidP="009A3285">
      <w:pPr>
        <w:pStyle w:val="NoSpacing"/>
        <w:rPr>
          <w:rFonts w:asciiTheme="majorHAnsi" w:hAnsiTheme="majorHAnsi"/>
        </w:rPr>
      </w:pPr>
      <w:r>
        <w:rPr>
          <w:rFonts w:asciiTheme="majorHAnsi" w:hAnsiTheme="majorHAnsi"/>
        </w:rPr>
        <w:t>Mr. Miserendino reported on the activities, meetings, and issues of the Association of Levee Boards of Louisiana (ALBL) in April.</w:t>
      </w:r>
    </w:p>
    <w:p w:rsidR="001C40F1" w:rsidRDefault="001C40F1" w:rsidP="009A3285">
      <w:pPr>
        <w:pStyle w:val="NoSpacing"/>
        <w:rPr>
          <w:rFonts w:asciiTheme="majorHAnsi" w:hAnsiTheme="majorHAnsi"/>
        </w:rPr>
      </w:pPr>
    </w:p>
    <w:p w:rsidR="001C40F1" w:rsidRDefault="001C40F1" w:rsidP="009A3285">
      <w:pPr>
        <w:pStyle w:val="NoSpacing"/>
        <w:rPr>
          <w:rFonts w:asciiTheme="majorHAnsi" w:hAnsiTheme="majorHAnsi"/>
        </w:rPr>
      </w:pPr>
      <w:r>
        <w:rPr>
          <w:rFonts w:asciiTheme="majorHAnsi" w:hAnsiTheme="majorHAnsi"/>
        </w:rPr>
        <w:t xml:space="preserve">Mr. Miserendino </w:t>
      </w:r>
      <w:r w:rsidR="00864A7B">
        <w:rPr>
          <w:rFonts w:asciiTheme="majorHAnsi" w:hAnsiTheme="majorHAnsi"/>
        </w:rPr>
        <w:t>reported on the activities, meetings, and issues of the Coastal Protection and Restoration Authority</w:t>
      </w:r>
      <w:r>
        <w:rPr>
          <w:rFonts w:asciiTheme="majorHAnsi" w:hAnsiTheme="majorHAnsi"/>
        </w:rPr>
        <w:t xml:space="preserve"> </w:t>
      </w:r>
      <w:r w:rsidR="00864A7B">
        <w:rPr>
          <w:rFonts w:asciiTheme="majorHAnsi" w:hAnsiTheme="majorHAnsi"/>
        </w:rPr>
        <w:t>(</w:t>
      </w:r>
      <w:r>
        <w:rPr>
          <w:rFonts w:asciiTheme="majorHAnsi" w:hAnsiTheme="majorHAnsi"/>
        </w:rPr>
        <w:t>CPRA</w:t>
      </w:r>
      <w:r w:rsidR="00864A7B">
        <w:rPr>
          <w:rFonts w:asciiTheme="majorHAnsi" w:hAnsiTheme="majorHAnsi"/>
        </w:rPr>
        <w:t>)</w:t>
      </w:r>
      <w:r>
        <w:rPr>
          <w:rFonts w:asciiTheme="majorHAnsi" w:hAnsiTheme="majorHAnsi"/>
        </w:rPr>
        <w:t>.</w:t>
      </w:r>
    </w:p>
    <w:p w:rsidR="001C40F1" w:rsidRDefault="001C40F1" w:rsidP="009A3285">
      <w:pPr>
        <w:pStyle w:val="NoSpacing"/>
        <w:rPr>
          <w:rFonts w:asciiTheme="majorHAnsi" w:hAnsiTheme="majorHAnsi"/>
        </w:rPr>
      </w:pPr>
    </w:p>
    <w:p w:rsidR="001C40F1" w:rsidRDefault="001C40F1" w:rsidP="009A3285">
      <w:pPr>
        <w:pStyle w:val="NoSpacing"/>
        <w:rPr>
          <w:rFonts w:asciiTheme="majorHAnsi" w:hAnsiTheme="majorHAnsi"/>
        </w:rPr>
      </w:pPr>
      <w:r>
        <w:rPr>
          <w:rFonts w:asciiTheme="majorHAnsi" w:hAnsiTheme="majorHAnsi"/>
        </w:rPr>
        <w:t>It was moved by Mr. Dauphin, seconded by Mr. Camnetar and unanimously approved by the Commissioners in attendance to approve bills for payment and accept financial statements as submitted for the Southeast Louisiana Flood Protection Authority – West and its member districts.</w:t>
      </w:r>
    </w:p>
    <w:p w:rsidR="001C40F1" w:rsidRDefault="001C40F1" w:rsidP="009A3285">
      <w:pPr>
        <w:pStyle w:val="NoSpacing"/>
        <w:rPr>
          <w:rFonts w:asciiTheme="majorHAnsi" w:hAnsiTheme="majorHAnsi"/>
        </w:rPr>
      </w:pPr>
    </w:p>
    <w:p w:rsidR="00A2173A" w:rsidRDefault="001C40F1" w:rsidP="009A3285">
      <w:pPr>
        <w:pStyle w:val="NoSpacing"/>
        <w:rPr>
          <w:rFonts w:asciiTheme="majorHAnsi" w:hAnsiTheme="majorHAnsi"/>
        </w:rPr>
      </w:pPr>
      <w:r>
        <w:rPr>
          <w:rFonts w:asciiTheme="majorHAnsi" w:hAnsiTheme="majorHAnsi"/>
        </w:rPr>
        <w:t xml:space="preserve">It was moved by Mr. Dauphin, seconded by Mr. Camnetar and </w:t>
      </w:r>
      <w:r w:rsidR="00A2173A">
        <w:rPr>
          <w:rFonts w:asciiTheme="majorHAnsi" w:hAnsiTheme="majorHAnsi"/>
        </w:rPr>
        <w:t>unanimously approved by the Commissioners in attendance to authorize the President to negotiate a contract with DAAMS Equipment Repair, at an amount not to exceed $115,000.00 per fiscal year, and to further authorize the President to execute any contracts, agreements, and documents to carry out the intent of this action.</w:t>
      </w:r>
    </w:p>
    <w:p w:rsidR="00A2173A" w:rsidRDefault="00A2173A" w:rsidP="009A3285">
      <w:pPr>
        <w:pStyle w:val="NoSpacing"/>
        <w:rPr>
          <w:rFonts w:asciiTheme="majorHAnsi" w:hAnsiTheme="majorHAnsi"/>
        </w:rPr>
      </w:pPr>
      <w:r>
        <w:rPr>
          <w:rFonts w:asciiTheme="majorHAnsi" w:hAnsiTheme="majorHAnsi"/>
        </w:rPr>
        <w:t>It was moved by Mr. Dauphin, seconded by Mr. Camnetar and unanimously approved by the Commissioners in attendance to authorize the President to negotiate a contract with Pickering &amp; Cotogno, at an amount not to exceed $50,000.00 per fiscal year, and to further authorize the President to execute any contracts, agreements, and documents to carry out the intent of this action.</w:t>
      </w:r>
    </w:p>
    <w:p w:rsidR="00A2173A" w:rsidRDefault="00A2173A" w:rsidP="009A3285">
      <w:pPr>
        <w:pStyle w:val="NoSpacing"/>
        <w:rPr>
          <w:rFonts w:asciiTheme="majorHAnsi" w:hAnsiTheme="majorHAnsi"/>
        </w:rPr>
      </w:pPr>
    </w:p>
    <w:p w:rsidR="00A2173A" w:rsidRDefault="00A2173A" w:rsidP="009A3285">
      <w:pPr>
        <w:pStyle w:val="NoSpacing"/>
        <w:rPr>
          <w:rFonts w:asciiTheme="majorHAnsi" w:hAnsiTheme="majorHAnsi"/>
        </w:rPr>
      </w:pPr>
      <w:r>
        <w:rPr>
          <w:rFonts w:asciiTheme="majorHAnsi" w:hAnsiTheme="majorHAnsi"/>
        </w:rPr>
        <w:t xml:space="preserve">It was moved by Mr. Dauphin, seconded by Mr. Camnetar and unanimously approved by the Commissioners in attendance to authorize the President to negotiate a contract with Avant &amp; Falcon, at an amount not to exceed $120,000.00 per fiscal </w:t>
      </w:r>
      <w:proofErr w:type="gramStart"/>
      <w:r>
        <w:rPr>
          <w:rFonts w:asciiTheme="majorHAnsi" w:hAnsiTheme="majorHAnsi"/>
        </w:rPr>
        <w:t>year,</w:t>
      </w:r>
      <w:proofErr w:type="gramEnd"/>
      <w:r>
        <w:rPr>
          <w:rFonts w:asciiTheme="majorHAnsi" w:hAnsiTheme="majorHAnsi"/>
        </w:rPr>
        <w:t xml:space="preserve"> and to further authorize the President to execute any contracts, agreements, and documents to carry out the intent of this action.</w:t>
      </w:r>
    </w:p>
    <w:p w:rsidR="00A2173A" w:rsidRDefault="00A2173A" w:rsidP="009A3285">
      <w:pPr>
        <w:pStyle w:val="NoSpacing"/>
        <w:rPr>
          <w:rFonts w:asciiTheme="majorHAnsi" w:hAnsiTheme="majorHAnsi"/>
        </w:rPr>
      </w:pPr>
    </w:p>
    <w:p w:rsidR="00A2173A" w:rsidRDefault="00A2173A" w:rsidP="009A3285">
      <w:pPr>
        <w:pStyle w:val="NoSpacing"/>
        <w:rPr>
          <w:rFonts w:asciiTheme="majorHAnsi" w:hAnsiTheme="majorHAnsi"/>
        </w:rPr>
      </w:pPr>
      <w:r>
        <w:rPr>
          <w:rFonts w:asciiTheme="majorHAnsi" w:hAnsiTheme="majorHAnsi"/>
        </w:rPr>
        <w:t>It was moved by Mr. Dauphin, seconded by Mr. Viera and unanimously approved by the Commissioners in attendance to authorize the President to negotiate a contract with Diane Cosenza, at an amount not to exceed $50,000.00 per fiscal year, and to further authorize the President to execute any contracts, agreements, and documents to carry out the intent of this action.</w:t>
      </w:r>
    </w:p>
    <w:p w:rsidR="00A2173A" w:rsidRDefault="00A2173A" w:rsidP="009A3285">
      <w:pPr>
        <w:pStyle w:val="NoSpacing"/>
        <w:rPr>
          <w:rFonts w:asciiTheme="majorHAnsi" w:hAnsiTheme="majorHAnsi"/>
        </w:rPr>
      </w:pPr>
    </w:p>
    <w:p w:rsidR="00A2173A" w:rsidRDefault="00A2173A" w:rsidP="009A3285">
      <w:pPr>
        <w:pStyle w:val="NoSpacing"/>
        <w:rPr>
          <w:rFonts w:asciiTheme="majorHAnsi" w:hAnsiTheme="majorHAnsi"/>
        </w:rPr>
      </w:pPr>
      <w:r>
        <w:rPr>
          <w:rFonts w:asciiTheme="majorHAnsi" w:hAnsiTheme="majorHAnsi"/>
        </w:rPr>
        <w:lastRenderedPageBreak/>
        <w:t>It was moved by Mr. Dauphin, seconded by Mr. Camnetar and unanimously approved by the Commissioners in attendance to authorize the President to negotiate a contract with Adams &amp; Reese, L.L.P., at an amount not to exceed $42,000.00 per fiscal year, and to further authorize the President to execute any contracts, agreements, and documents to carry out the intent of this action.</w:t>
      </w:r>
    </w:p>
    <w:p w:rsidR="00A2173A" w:rsidRDefault="00A2173A" w:rsidP="009A3285">
      <w:pPr>
        <w:pStyle w:val="NoSpacing"/>
        <w:rPr>
          <w:rFonts w:asciiTheme="majorHAnsi" w:hAnsiTheme="majorHAnsi"/>
        </w:rPr>
      </w:pPr>
    </w:p>
    <w:p w:rsidR="00A2173A" w:rsidRDefault="00A2173A" w:rsidP="009A3285">
      <w:pPr>
        <w:pStyle w:val="NoSpacing"/>
        <w:rPr>
          <w:rFonts w:asciiTheme="majorHAnsi" w:hAnsiTheme="majorHAnsi"/>
        </w:rPr>
      </w:pPr>
      <w:r>
        <w:rPr>
          <w:rFonts w:asciiTheme="majorHAnsi" w:hAnsiTheme="majorHAnsi"/>
        </w:rPr>
        <w:t>It was moved by Mr. Dauphin, seconded by Mr. Viera and unanimously approved by the Commissioners in attendance to authorize the President to negotiate a contract with Owen Bordelon, at an amount not to exceed $150,000.00 per fiscal year, and to further authorize the President to execute any contracts, agreements, and documents to carry out the intent of this action.</w:t>
      </w:r>
    </w:p>
    <w:p w:rsidR="00A2173A" w:rsidRDefault="00A2173A" w:rsidP="009A3285">
      <w:pPr>
        <w:pStyle w:val="NoSpacing"/>
        <w:rPr>
          <w:rFonts w:asciiTheme="majorHAnsi" w:hAnsiTheme="majorHAnsi"/>
        </w:rPr>
      </w:pPr>
    </w:p>
    <w:p w:rsidR="00A2173A" w:rsidRDefault="00A2173A" w:rsidP="009A3285">
      <w:pPr>
        <w:pStyle w:val="NoSpacing"/>
        <w:rPr>
          <w:rFonts w:asciiTheme="majorHAnsi" w:hAnsiTheme="majorHAnsi"/>
        </w:rPr>
      </w:pPr>
      <w:r>
        <w:rPr>
          <w:rFonts w:asciiTheme="majorHAnsi" w:hAnsiTheme="majorHAnsi"/>
        </w:rPr>
        <w:t xml:space="preserve">It was moved by Mr. Dauphin, seconded by Mr. Viera and unanimously approved by the Commissioners in attendance to authorize </w:t>
      </w:r>
      <w:proofErr w:type="spellStart"/>
      <w:r>
        <w:rPr>
          <w:rFonts w:asciiTheme="majorHAnsi" w:hAnsiTheme="majorHAnsi"/>
        </w:rPr>
        <w:t>Ahart</w:t>
      </w:r>
      <w:proofErr w:type="spellEnd"/>
      <w:r>
        <w:rPr>
          <w:rFonts w:asciiTheme="majorHAnsi" w:hAnsiTheme="majorHAnsi"/>
        </w:rPr>
        <w:t xml:space="preserve"> Electrical Contractor to supply labor and material to replace the existing EMDP, to install conduit, wiring, circuit breakers, etc., in order to provide the entire first floor of the maintenance building, maintenance shop, and sea shed with generator power, and to provide individual disconnects for each of the above, at an amount not to exceed $11,000.00.</w:t>
      </w:r>
    </w:p>
    <w:p w:rsidR="00A2173A" w:rsidRDefault="00A2173A" w:rsidP="009A3285">
      <w:pPr>
        <w:pStyle w:val="NoSpacing"/>
        <w:rPr>
          <w:rFonts w:asciiTheme="majorHAnsi" w:hAnsiTheme="majorHAnsi"/>
        </w:rPr>
      </w:pPr>
    </w:p>
    <w:p w:rsidR="00A2173A" w:rsidRDefault="00A2173A" w:rsidP="009A3285">
      <w:pPr>
        <w:pStyle w:val="NoSpacing"/>
        <w:rPr>
          <w:rFonts w:asciiTheme="majorHAnsi" w:hAnsiTheme="majorHAnsi"/>
        </w:rPr>
      </w:pPr>
      <w:r>
        <w:rPr>
          <w:rFonts w:asciiTheme="majorHAnsi" w:hAnsiTheme="majorHAnsi"/>
        </w:rPr>
        <w:t>Ms. Maclay announced the next regular meeting</w:t>
      </w:r>
      <w:r w:rsidR="00B946EB">
        <w:rPr>
          <w:rFonts w:asciiTheme="majorHAnsi" w:hAnsiTheme="majorHAnsi"/>
        </w:rPr>
        <w:t xml:space="preserve"> of the Authority will be in the Board room at the SLFPA-W Office</w:t>
      </w:r>
      <w:r>
        <w:rPr>
          <w:rFonts w:asciiTheme="majorHAnsi" w:hAnsiTheme="majorHAnsi"/>
        </w:rPr>
        <w:t>, 7001 River Road, Marrero, Louisiana 70072 on Wednesday, May 30, 2012 at 5:00 pm.</w:t>
      </w:r>
    </w:p>
    <w:p w:rsidR="00A2173A" w:rsidRDefault="00A2173A" w:rsidP="009A3285">
      <w:pPr>
        <w:pStyle w:val="NoSpacing"/>
        <w:rPr>
          <w:rFonts w:asciiTheme="majorHAnsi" w:hAnsiTheme="majorHAnsi"/>
        </w:rPr>
      </w:pPr>
    </w:p>
    <w:p w:rsidR="00A2173A" w:rsidRDefault="00A2173A" w:rsidP="009A3285">
      <w:pPr>
        <w:pStyle w:val="NoSpacing"/>
        <w:rPr>
          <w:rFonts w:asciiTheme="majorHAnsi" w:hAnsiTheme="majorHAnsi"/>
        </w:rPr>
      </w:pPr>
      <w:r>
        <w:rPr>
          <w:rFonts w:asciiTheme="majorHAnsi" w:hAnsiTheme="majorHAnsi"/>
        </w:rPr>
        <w:t xml:space="preserve">The agenda being completed, Ms. Maclay declared the meeting adjourned at approximately </w:t>
      </w:r>
      <w:r w:rsidR="00C82115">
        <w:rPr>
          <w:rFonts w:asciiTheme="majorHAnsi" w:hAnsiTheme="majorHAnsi"/>
        </w:rPr>
        <w:t>5:45 pm.</w:t>
      </w:r>
    </w:p>
    <w:p w:rsidR="00B946EB" w:rsidRDefault="00B946EB" w:rsidP="009A3285">
      <w:pPr>
        <w:pStyle w:val="NoSpacing"/>
        <w:rPr>
          <w:rFonts w:asciiTheme="majorHAnsi" w:hAnsiTheme="majorHAnsi"/>
        </w:rPr>
      </w:pPr>
    </w:p>
    <w:p w:rsidR="00B946EB" w:rsidRDefault="00B946EB" w:rsidP="00B946EB">
      <w:pPr>
        <w:pStyle w:val="NoSpacing"/>
      </w:pPr>
      <w:r>
        <w:t>_______________________________</w:t>
      </w:r>
    </w:p>
    <w:p w:rsidR="00B946EB" w:rsidRPr="00914D5D" w:rsidRDefault="00B946EB" w:rsidP="00B946EB">
      <w:pPr>
        <w:pStyle w:val="NoSpacing"/>
        <w:rPr>
          <w:rFonts w:asciiTheme="majorHAnsi" w:hAnsiTheme="majorHAnsi"/>
          <w:szCs w:val="24"/>
        </w:rPr>
      </w:pPr>
      <w:r w:rsidRPr="00914D5D">
        <w:rPr>
          <w:rFonts w:asciiTheme="majorHAnsi" w:hAnsiTheme="majorHAnsi"/>
          <w:szCs w:val="24"/>
        </w:rPr>
        <w:t>Susan H. Maclay, President</w:t>
      </w:r>
    </w:p>
    <w:p w:rsidR="00B946EB" w:rsidRPr="00914D5D" w:rsidRDefault="00B946EB" w:rsidP="00B946EB">
      <w:pPr>
        <w:pStyle w:val="NoSpacing"/>
        <w:rPr>
          <w:rFonts w:asciiTheme="majorHAnsi" w:hAnsiTheme="majorHAnsi"/>
          <w:szCs w:val="24"/>
        </w:rPr>
      </w:pPr>
    </w:p>
    <w:p w:rsidR="00B946EB" w:rsidRPr="00914D5D" w:rsidRDefault="00B946EB" w:rsidP="00B946EB">
      <w:pPr>
        <w:pStyle w:val="NoSpacing"/>
        <w:rPr>
          <w:rFonts w:asciiTheme="majorHAnsi" w:hAnsiTheme="majorHAnsi"/>
          <w:szCs w:val="24"/>
        </w:rPr>
      </w:pPr>
    </w:p>
    <w:p w:rsidR="00B946EB" w:rsidRPr="00914D5D" w:rsidRDefault="00B946EB" w:rsidP="00B946EB">
      <w:pPr>
        <w:pStyle w:val="NoSpacing"/>
        <w:rPr>
          <w:rFonts w:asciiTheme="majorHAnsi" w:hAnsiTheme="majorHAnsi"/>
          <w:szCs w:val="24"/>
        </w:rPr>
      </w:pPr>
      <w:r w:rsidRPr="00914D5D">
        <w:rPr>
          <w:rFonts w:asciiTheme="majorHAnsi" w:hAnsiTheme="majorHAnsi"/>
          <w:szCs w:val="24"/>
        </w:rPr>
        <w:t>_______________________________________</w:t>
      </w:r>
    </w:p>
    <w:p w:rsidR="00B946EB" w:rsidRPr="00914D5D" w:rsidRDefault="00B946EB" w:rsidP="009A3285">
      <w:pPr>
        <w:pStyle w:val="NoSpacing"/>
        <w:rPr>
          <w:rFonts w:asciiTheme="majorHAnsi" w:hAnsiTheme="majorHAnsi"/>
          <w:szCs w:val="24"/>
        </w:rPr>
      </w:pPr>
      <w:r w:rsidRPr="00914D5D">
        <w:rPr>
          <w:rFonts w:asciiTheme="majorHAnsi" w:hAnsiTheme="majorHAnsi"/>
          <w:szCs w:val="24"/>
        </w:rPr>
        <w:t>Paul R. Dauphin, Secretary-Treasurer</w:t>
      </w:r>
    </w:p>
    <w:sectPr w:rsidR="00B946EB" w:rsidRPr="00914D5D" w:rsidSect="00AC190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94" w:rsidRDefault="004D6094" w:rsidP="00C8283C">
      <w:pPr>
        <w:spacing w:after="0" w:line="240" w:lineRule="auto"/>
      </w:pPr>
      <w:r>
        <w:separator/>
      </w:r>
    </w:p>
  </w:endnote>
  <w:endnote w:type="continuationSeparator" w:id="0">
    <w:p w:rsidR="004D6094" w:rsidRDefault="004D6094" w:rsidP="00C8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69461"/>
      <w:docPartObj>
        <w:docPartGallery w:val="Page Numbers (Bottom of Page)"/>
        <w:docPartUnique/>
      </w:docPartObj>
    </w:sdtPr>
    <w:sdtEndPr>
      <w:rPr>
        <w:noProof/>
      </w:rPr>
    </w:sdtEndPr>
    <w:sdtContent>
      <w:p w:rsidR="00C8283C" w:rsidRDefault="00C8283C">
        <w:pPr>
          <w:pStyle w:val="Footer"/>
          <w:jc w:val="center"/>
        </w:pPr>
        <w:r>
          <w:fldChar w:fldCharType="begin"/>
        </w:r>
        <w:r>
          <w:instrText xml:space="preserve"> PAGE   \* MERGEFORMAT </w:instrText>
        </w:r>
        <w:r>
          <w:fldChar w:fldCharType="separate"/>
        </w:r>
        <w:r w:rsidR="007F62D7">
          <w:rPr>
            <w:noProof/>
          </w:rPr>
          <w:t>1</w:t>
        </w:r>
        <w:r>
          <w:rPr>
            <w:noProof/>
          </w:rPr>
          <w:fldChar w:fldCharType="end"/>
        </w:r>
      </w:p>
    </w:sdtContent>
  </w:sdt>
  <w:p w:rsidR="00C8283C" w:rsidRDefault="00C82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94" w:rsidRDefault="004D6094" w:rsidP="00C8283C">
      <w:pPr>
        <w:spacing w:after="0" w:line="240" w:lineRule="auto"/>
      </w:pPr>
      <w:r>
        <w:separator/>
      </w:r>
    </w:p>
  </w:footnote>
  <w:footnote w:type="continuationSeparator" w:id="0">
    <w:p w:rsidR="004D6094" w:rsidRDefault="004D6094" w:rsidP="00C82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85"/>
    <w:rsid w:val="000C5753"/>
    <w:rsid w:val="001C40F1"/>
    <w:rsid w:val="002B129D"/>
    <w:rsid w:val="004D6094"/>
    <w:rsid w:val="007F62D7"/>
    <w:rsid w:val="00864A7B"/>
    <w:rsid w:val="00914D5D"/>
    <w:rsid w:val="009A3285"/>
    <w:rsid w:val="00A2173A"/>
    <w:rsid w:val="00AC1906"/>
    <w:rsid w:val="00B946EB"/>
    <w:rsid w:val="00C12467"/>
    <w:rsid w:val="00C82115"/>
    <w:rsid w:val="00C8283C"/>
    <w:rsid w:val="00DA0458"/>
    <w:rsid w:val="00DD4559"/>
    <w:rsid w:val="00FD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Header">
    <w:name w:val="header"/>
    <w:basedOn w:val="Normal"/>
    <w:link w:val="HeaderChar"/>
    <w:uiPriority w:val="99"/>
    <w:unhideWhenUsed/>
    <w:rsid w:val="00C8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3C"/>
  </w:style>
  <w:style w:type="paragraph" w:styleId="Footer">
    <w:name w:val="footer"/>
    <w:basedOn w:val="Normal"/>
    <w:link w:val="FooterChar"/>
    <w:uiPriority w:val="99"/>
    <w:unhideWhenUsed/>
    <w:rsid w:val="00C82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Header">
    <w:name w:val="header"/>
    <w:basedOn w:val="Normal"/>
    <w:link w:val="HeaderChar"/>
    <w:uiPriority w:val="99"/>
    <w:unhideWhenUsed/>
    <w:rsid w:val="00C8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3C"/>
  </w:style>
  <w:style w:type="paragraph" w:styleId="Footer">
    <w:name w:val="footer"/>
    <w:basedOn w:val="Normal"/>
    <w:link w:val="FooterChar"/>
    <w:uiPriority w:val="99"/>
    <w:unhideWhenUsed/>
    <w:rsid w:val="00C82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Janis Rogers</cp:lastModifiedBy>
  <cp:revision>2</cp:revision>
  <cp:lastPrinted>2012-05-23T17:53:00Z</cp:lastPrinted>
  <dcterms:created xsi:type="dcterms:W3CDTF">2012-06-12T15:17:00Z</dcterms:created>
  <dcterms:modified xsi:type="dcterms:W3CDTF">2012-06-12T15:17:00Z</dcterms:modified>
</cp:coreProperties>
</file>